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3553" w:rsidRDefault="00B63553" w:rsidP="00212150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ЗАКЛЮЧЕНИЕ</w:t>
      </w:r>
    </w:p>
    <w:p w:rsidR="008C13CD" w:rsidRDefault="008C13CD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аналитического </w:t>
      </w:r>
      <w:r w:rsidR="00281737">
        <w:rPr>
          <w:sz w:val="28"/>
          <w:szCs w:val="28"/>
        </w:rPr>
        <w:t>отдела</w:t>
      </w:r>
    </w:p>
    <w:p w:rsidR="006A02C4" w:rsidRPr="003A0B23" w:rsidRDefault="008C13CD" w:rsidP="0021215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аппарата </w:t>
      </w:r>
      <w:r w:rsidR="007E03F8" w:rsidRPr="003A0B23">
        <w:rPr>
          <w:sz w:val="28"/>
          <w:szCs w:val="28"/>
        </w:rPr>
        <w:t>Думы городского округа Тольятти</w:t>
      </w:r>
    </w:p>
    <w:p w:rsidR="00480A2E" w:rsidRDefault="00480A2E" w:rsidP="006A02C4">
      <w:pPr>
        <w:jc w:val="center"/>
        <w:rPr>
          <w:sz w:val="28"/>
          <w:szCs w:val="28"/>
        </w:rPr>
      </w:pPr>
    </w:p>
    <w:p w:rsidR="004D2BC6" w:rsidRDefault="00B63553" w:rsidP="00B63553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на</w:t>
      </w:r>
      <w:r w:rsidR="004D2BC6">
        <w:rPr>
          <w:sz w:val="28"/>
          <w:szCs w:val="28"/>
        </w:rPr>
        <w:t xml:space="preserve"> </w:t>
      </w:r>
      <w:r w:rsidR="004D2BC6" w:rsidRPr="004D2BC6">
        <w:rPr>
          <w:sz w:val="28"/>
          <w:szCs w:val="28"/>
        </w:rPr>
        <w:t>информацию администрации городского округа Тольятти о ходе выполнения муниципальных контрактов на выполнение работ по внесению изменений в Генеральный план</w:t>
      </w:r>
      <w:proofErr w:type="gramEnd"/>
      <w:r w:rsidR="004D2BC6" w:rsidRPr="004D2BC6">
        <w:rPr>
          <w:sz w:val="28"/>
          <w:szCs w:val="28"/>
        </w:rPr>
        <w:t xml:space="preserve"> городского округа Тольятти Самарской области, утверждённый решением Думы городского округа Тольятти от 25.05.2018 № 1756, и подготовке проекта Правил землепользования и застройки городского округа Тольятти</w:t>
      </w:r>
    </w:p>
    <w:p w:rsidR="00DD221C" w:rsidRPr="003A0B23" w:rsidRDefault="00C621CC" w:rsidP="00557957">
      <w:pPr>
        <w:spacing w:before="120" w:after="240"/>
        <w:jc w:val="center"/>
        <w:rPr>
          <w:sz w:val="28"/>
          <w:szCs w:val="28"/>
        </w:rPr>
      </w:pPr>
      <w:r>
        <w:rPr>
          <w:sz w:val="28"/>
          <w:szCs w:val="28"/>
        </w:rPr>
        <w:t>(</w:t>
      </w:r>
      <w:r w:rsidR="00B63553">
        <w:rPr>
          <w:sz w:val="28"/>
          <w:szCs w:val="28"/>
        </w:rPr>
        <w:t>Д</w:t>
      </w:r>
      <w:r w:rsidR="00E95547">
        <w:rPr>
          <w:sz w:val="28"/>
          <w:szCs w:val="28"/>
        </w:rPr>
        <w:t>–</w:t>
      </w:r>
      <w:r w:rsidR="00FF5C3D">
        <w:rPr>
          <w:sz w:val="28"/>
          <w:szCs w:val="28"/>
        </w:rPr>
        <w:t>221</w:t>
      </w:r>
      <w:r w:rsidR="0040264D">
        <w:rPr>
          <w:sz w:val="28"/>
          <w:szCs w:val="28"/>
        </w:rPr>
        <w:t xml:space="preserve"> </w:t>
      </w:r>
      <w:r w:rsidR="00281737">
        <w:rPr>
          <w:sz w:val="28"/>
          <w:szCs w:val="28"/>
        </w:rPr>
        <w:t xml:space="preserve">от </w:t>
      </w:r>
      <w:r w:rsidR="00FF5C3D">
        <w:rPr>
          <w:sz w:val="28"/>
          <w:szCs w:val="28"/>
        </w:rPr>
        <w:t>07</w:t>
      </w:r>
      <w:r w:rsidR="00281737">
        <w:rPr>
          <w:sz w:val="28"/>
          <w:szCs w:val="28"/>
        </w:rPr>
        <w:t>.</w:t>
      </w:r>
      <w:r w:rsidR="004D2BC6">
        <w:rPr>
          <w:sz w:val="28"/>
          <w:szCs w:val="28"/>
        </w:rPr>
        <w:t>1</w:t>
      </w:r>
      <w:r w:rsidR="00FF5C3D">
        <w:rPr>
          <w:sz w:val="28"/>
          <w:szCs w:val="28"/>
        </w:rPr>
        <w:t>0</w:t>
      </w:r>
      <w:r w:rsidR="008C13CD">
        <w:rPr>
          <w:sz w:val="28"/>
          <w:szCs w:val="28"/>
        </w:rPr>
        <w:t>.20</w:t>
      </w:r>
      <w:r w:rsidR="00D112C7">
        <w:rPr>
          <w:sz w:val="28"/>
          <w:szCs w:val="28"/>
        </w:rPr>
        <w:t>2</w:t>
      </w:r>
      <w:r w:rsidR="004D2BC6">
        <w:rPr>
          <w:sz w:val="28"/>
          <w:szCs w:val="28"/>
        </w:rPr>
        <w:t>4</w:t>
      </w:r>
      <w:r w:rsidR="00A64EBB">
        <w:rPr>
          <w:sz w:val="28"/>
          <w:szCs w:val="28"/>
        </w:rPr>
        <w:t>)</w:t>
      </w:r>
    </w:p>
    <w:p w:rsidR="00C91E10" w:rsidRPr="00B63553" w:rsidRDefault="00C91E10" w:rsidP="00E95547">
      <w:pPr>
        <w:spacing w:after="80" w:line="276" w:lineRule="auto"/>
        <w:ind w:firstLine="708"/>
        <w:jc w:val="both"/>
        <w:rPr>
          <w:rFonts w:eastAsia="Calibri"/>
          <w:sz w:val="28"/>
          <w:szCs w:val="28"/>
        </w:rPr>
      </w:pPr>
      <w:r w:rsidRPr="003A0B23">
        <w:rPr>
          <w:sz w:val="28"/>
          <w:szCs w:val="28"/>
        </w:rPr>
        <w:t xml:space="preserve">Рассмотрев </w:t>
      </w:r>
      <w:r w:rsidR="004D2BC6" w:rsidRPr="004D2BC6">
        <w:rPr>
          <w:sz w:val="28"/>
          <w:szCs w:val="28"/>
        </w:rPr>
        <w:t>информацию администрации городского округа Тольятти</w:t>
      </w:r>
      <w:r w:rsidR="004D2BC6">
        <w:rPr>
          <w:sz w:val="28"/>
          <w:szCs w:val="28"/>
        </w:rPr>
        <w:t xml:space="preserve"> (далее – Администрация)</w:t>
      </w:r>
      <w:r w:rsidR="004D2BC6" w:rsidRPr="004D2BC6">
        <w:rPr>
          <w:sz w:val="28"/>
          <w:szCs w:val="28"/>
        </w:rPr>
        <w:t xml:space="preserve"> о ходе выполнения муниципальных контрактов на выполнение работ по внесению изменений в Генеральный план городского округа Тольятти Самарской области</w:t>
      </w:r>
      <w:r w:rsidR="004D2BC6">
        <w:rPr>
          <w:sz w:val="28"/>
          <w:szCs w:val="28"/>
        </w:rPr>
        <w:t xml:space="preserve"> (далее – Генплан)</w:t>
      </w:r>
      <w:r w:rsidR="004D2BC6" w:rsidRPr="004D2BC6">
        <w:rPr>
          <w:sz w:val="28"/>
          <w:szCs w:val="28"/>
        </w:rPr>
        <w:t>, утверждённый решением Думы городского округа Тольятти от 25.05.2018</w:t>
      </w:r>
      <w:r w:rsidR="00AA6BA0">
        <w:rPr>
          <w:sz w:val="28"/>
          <w:szCs w:val="28"/>
        </w:rPr>
        <w:br/>
      </w:r>
      <w:r w:rsidR="004D2BC6" w:rsidRPr="004D2BC6">
        <w:rPr>
          <w:sz w:val="28"/>
          <w:szCs w:val="28"/>
        </w:rPr>
        <w:t>№</w:t>
      </w:r>
      <w:r w:rsidR="00AA6BA0">
        <w:rPr>
          <w:sz w:val="28"/>
          <w:szCs w:val="28"/>
        </w:rPr>
        <w:t> </w:t>
      </w:r>
      <w:r w:rsidR="004D2BC6" w:rsidRPr="004D2BC6">
        <w:rPr>
          <w:sz w:val="28"/>
          <w:szCs w:val="28"/>
        </w:rPr>
        <w:t>1756, и подготовке проекта Правил землепользования и застройки городского округа Тольятти</w:t>
      </w:r>
      <w:r w:rsidR="004D2BC6">
        <w:rPr>
          <w:sz w:val="28"/>
          <w:szCs w:val="28"/>
        </w:rPr>
        <w:t xml:space="preserve"> (далее – Правила застройки, Правила), </w:t>
      </w:r>
      <w:r w:rsidR="00AB3937">
        <w:rPr>
          <w:sz w:val="28"/>
          <w:szCs w:val="28"/>
        </w:rPr>
        <w:t>аналитический</w:t>
      </w:r>
      <w:r w:rsidR="004F3D70">
        <w:rPr>
          <w:sz w:val="28"/>
          <w:szCs w:val="28"/>
        </w:rPr>
        <w:t xml:space="preserve"> </w:t>
      </w:r>
      <w:r w:rsidR="00AB3937">
        <w:rPr>
          <w:sz w:val="28"/>
          <w:szCs w:val="28"/>
        </w:rPr>
        <w:t>отдел</w:t>
      </w:r>
      <w:r w:rsidR="00B90029">
        <w:rPr>
          <w:sz w:val="28"/>
          <w:szCs w:val="28"/>
        </w:rPr>
        <w:t xml:space="preserve"> </w:t>
      </w:r>
      <w:r w:rsidRPr="003A0B23">
        <w:rPr>
          <w:sz w:val="28"/>
          <w:szCs w:val="28"/>
        </w:rPr>
        <w:t>отмечает следующее.</w:t>
      </w:r>
    </w:p>
    <w:p w:rsidR="004D2BC6" w:rsidRDefault="00085ECF" w:rsidP="00085ECF">
      <w:pPr>
        <w:spacing w:after="80" w:line="276" w:lineRule="auto"/>
        <w:ind w:firstLine="708"/>
        <w:jc w:val="both"/>
        <w:rPr>
          <w:sz w:val="28"/>
          <w:szCs w:val="28"/>
        </w:rPr>
      </w:pPr>
      <w:r w:rsidRPr="00085ECF">
        <w:rPr>
          <w:sz w:val="28"/>
          <w:szCs w:val="28"/>
        </w:rPr>
        <w:t>26.10.2020</w:t>
      </w:r>
      <w:r>
        <w:rPr>
          <w:sz w:val="28"/>
          <w:szCs w:val="28"/>
        </w:rPr>
        <w:t xml:space="preserve"> был заключен муниципальный контракт №</w:t>
      </w:r>
      <w:r w:rsidRPr="00085ECF">
        <w:rPr>
          <w:sz w:val="28"/>
          <w:szCs w:val="28"/>
        </w:rPr>
        <w:t>08423000040200002970001</w:t>
      </w:r>
      <w:r>
        <w:rPr>
          <w:sz w:val="28"/>
          <w:szCs w:val="28"/>
        </w:rPr>
        <w:t xml:space="preserve"> между Администрацией (заказчик) и </w:t>
      </w:r>
      <w:r w:rsidRPr="00085ECF">
        <w:rPr>
          <w:sz w:val="28"/>
          <w:szCs w:val="28"/>
        </w:rPr>
        <w:t>Государственн</w:t>
      </w:r>
      <w:r>
        <w:rPr>
          <w:sz w:val="28"/>
          <w:szCs w:val="28"/>
        </w:rPr>
        <w:t>ым</w:t>
      </w:r>
      <w:r w:rsidRPr="00085ECF">
        <w:rPr>
          <w:sz w:val="28"/>
          <w:szCs w:val="28"/>
        </w:rPr>
        <w:t xml:space="preserve"> унитарн</w:t>
      </w:r>
      <w:r>
        <w:rPr>
          <w:sz w:val="28"/>
          <w:szCs w:val="28"/>
        </w:rPr>
        <w:t>ым</w:t>
      </w:r>
      <w:r w:rsidRPr="00085ECF">
        <w:rPr>
          <w:sz w:val="28"/>
          <w:szCs w:val="28"/>
        </w:rPr>
        <w:t xml:space="preserve"> предприятие</w:t>
      </w:r>
      <w:r>
        <w:rPr>
          <w:sz w:val="28"/>
          <w:szCs w:val="28"/>
        </w:rPr>
        <w:t>м</w:t>
      </w:r>
      <w:r w:rsidRPr="00085ECF">
        <w:rPr>
          <w:sz w:val="28"/>
          <w:szCs w:val="28"/>
        </w:rPr>
        <w:t xml:space="preserve"> Самарской области</w:t>
      </w:r>
      <w:r>
        <w:rPr>
          <w:sz w:val="28"/>
          <w:szCs w:val="28"/>
        </w:rPr>
        <w:t xml:space="preserve"> </w:t>
      </w:r>
      <w:r w:rsidRPr="00085ECF">
        <w:rPr>
          <w:sz w:val="28"/>
          <w:szCs w:val="28"/>
        </w:rPr>
        <w:t>Институт «ТеррНИИгражданпроект»</w:t>
      </w:r>
      <w:r w:rsidR="003A4502">
        <w:rPr>
          <w:sz w:val="28"/>
          <w:szCs w:val="28"/>
        </w:rPr>
        <w:t xml:space="preserve"> (г.Самара)</w:t>
      </w:r>
      <w:r>
        <w:rPr>
          <w:sz w:val="28"/>
          <w:szCs w:val="28"/>
        </w:rPr>
        <w:t xml:space="preserve"> (подрядчик). Предметом контракта является выполнение </w:t>
      </w:r>
      <w:r w:rsidRPr="00085ECF">
        <w:rPr>
          <w:sz w:val="28"/>
          <w:szCs w:val="28"/>
        </w:rPr>
        <w:t>работы по внесению изменений в Генеральный план городского округа Тольятти, утвержденный решением Думы городского округа Тольятти от 25.05.2018 №1756</w:t>
      </w:r>
      <w:r>
        <w:rPr>
          <w:sz w:val="28"/>
          <w:szCs w:val="28"/>
        </w:rPr>
        <w:t xml:space="preserve">. Срок </w:t>
      </w:r>
      <w:r w:rsidR="00AA6BA0">
        <w:rPr>
          <w:sz w:val="28"/>
          <w:szCs w:val="28"/>
        </w:rPr>
        <w:t>окончания</w:t>
      </w:r>
      <w:r>
        <w:rPr>
          <w:sz w:val="28"/>
          <w:szCs w:val="28"/>
        </w:rPr>
        <w:t xml:space="preserve"> работ</w:t>
      </w:r>
      <w:r w:rsidR="00AA6BA0">
        <w:rPr>
          <w:sz w:val="28"/>
          <w:szCs w:val="28"/>
        </w:rPr>
        <w:t xml:space="preserve"> – </w:t>
      </w:r>
      <w:r>
        <w:rPr>
          <w:sz w:val="28"/>
          <w:szCs w:val="28"/>
        </w:rPr>
        <w:t xml:space="preserve">25.11.2021. </w:t>
      </w:r>
      <w:r w:rsidR="005E2BFB">
        <w:rPr>
          <w:sz w:val="28"/>
          <w:szCs w:val="28"/>
        </w:rPr>
        <w:t>Ц</w:t>
      </w:r>
      <w:r>
        <w:rPr>
          <w:sz w:val="28"/>
          <w:szCs w:val="28"/>
        </w:rPr>
        <w:t xml:space="preserve">ена контракта составляет </w:t>
      </w:r>
      <w:r w:rsidRPr="00AA6BA0">
        <w:rPr>
          <w:b/>
          <w:sz w:val="28"/>
          <w:szCs w:val="28"/>
        </w:rPr>
        <w:t>7 500</w:t>
      </w:r>
      <w:r>
        <w:rPr>
          <w:sz w:val="28"/>
          <w:szCs w:val="28"/>
        </w:rPr>
        <w:t xml:space="preserve"> тыс. рублей.</w:t>
      </w:r>
    </w:p>
    <w:p w:rsidR="00FF5C3D" w:rsidRDefault="00085ECF" w:rsidP="00085ECF">
      <w:pPr>
        <w:spacing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Два раза пров</w:t>
      </w:r>
      <w:r w:rsidR="00557957">
        <w:rPr>
          <w:sz w:val="28"/>
          <w:szCs w:val="28"/>
        </w:rPr>
        <w:t>одились</w:t>
      </w:r>
      <w:r>
        <w:rPr>
          <w:sz w:val="28"/>
          <w:szCs w:val="28"/>
        </w:rPr>
        <w:t xml:space="preserve"> публичные слушания и </w:t>
      </w:r>
      <w:r w:rsidR="00FF5C3D">
        <w:rPr>
          <w:sz w:val="28"/>
          <w:szCs w:val="28"/>
        </w:rPr>
        <w:t>четыре</w:t>
      </w:r>
      <w:r>
        <w:rPr>
          <w:sz w:val="28"/>
          <w:szCs w:val="28"/>
        </w:rPr>
        <w:t xml:space="preserve"> раз</w:t>
      </w:r>
      <w:r w:rsidR="00FF5C3D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557957">
        <w:rPr>
          <w:sz w:val="28"/>
          <w:szCs w:val="28"/>
        </w:rPr>
        <w:t xml:space="preserve">реализованы процедуры </w:t>
      </w:r>
      <w:r>
        <w:rPr>
          <w:sz w:val="28"/>
          <w:szCs w:val="28"/>
        </w:rPr>
        <w:t>согласовани</w:t>
      </w:r>
      <w:r w:rsidR="00557957">
        <w:rPr>
          <w:sz w:val="28"/>
          <w:szCs w:val="28"/>
        </w:rPr>
        <w:t>я</w:t>
      </w:r>
      <w:r>
        <w:rPr>
          <w:sz w:val="28"/>
          <w:szCs w:val="28"/>
        </w:rPr>
        <w:t xml:space="preserve"> проекта изменений Генплана с Правительством Самарской области, Правительством Российской Федерации и смежными муниципальными образованиями</w:t>
      </w:r>
      <w:r w:rsidR="00FF5C3D">
        <w:rPr>
          <w:sz w:val="28"/>
          <w:szCs w:val="28"/>
        </w:rPr>
        <w:t xml:space="preserve"> (даты </w:t>
      </w:r>
      <w:r w:rsidR="00FF5C3D" w:rsidRPr="00FF5C3D">
        <w:rPr>
          <w:sz w:val="28"/>
          <w:szCs w:val="28"/>
        </w:rPr>
        <w:t>размещен</w:t>
      </w:r>
      <w:r w:rsidR="00FF5C3D">
        <w:rPr>
          <w:sz w:val="28"/>
          <w:szCs w:val="28"/>
        </w:rPr>
        <w:t>ия</w:t>
      </w:r>
      <w:r w:rsidR="00FF5C3D" w:rsidRPr="00FF5C3D">
        <w:rPr>
          <w:sz w:val="28"/>
          <w:szCs w:val="28"/>
        </w:rPr>
        <w:t xml:space="preserve"> в Федеральной государственной информационной системе территориального планирования (далее - ФГИС ТП)</w:t>
      </w:r>
      <w:r w:rsidR="00FF5C3D">
        <w:rPr>
          <w:sz w:val="28"/>
          <w:szCs w:val="28"/>
        </w:rPr>
        <w:t>:</w:t>
      </w:r>
      <w:r w:rsidR="00FF5C3D" w:rsidRPr="00FF5C3D">
        <w:rPr>
          <w:sz w:val="28"/>
          <w:szCs w:val="28"/>
        </w:rPr>
        <w:t xml:space="preserve"> 25.01.2023, 12.04.2023, 05.07.2023, 04.04.2024</w:t>
      </w:r>
      <w:r w:rsidR="00FF5C3D">
        <w:rPr>
          <w:sz w:val="28"/>
          <w:szCs w:val="28"/>
        </w:rPr>
        <w:t>)</w:t>
      </w:r>
      <w:r>
        <w:rPr>
          <w:sz w:val="28"/>
          <w:szCs w:val="28"/>
        </w:rPr>
        <w:t>. В результате этих согласований были получены замеча</w:t>
      </w:r>
      <w:r w:rsidR="001357BC">
        <w:rPr>
          <w:sz w:val="28"/>
          <w:szCs w:val="28"/>
        </w:rPr>
        <w:t>ния, которые направлялись разработчику для учёта и дальнейшей доработки изменений Ген</w:t>
      </w:r>
      <w:r w:rsidR="002B1D10">
        <w:rPr>
          <w:sz w:val="28"/>
          <w:szCs w:val="28"/>
        </w:rPr>
        <w:t>п</w:t>
      </w:r>
      <w:r w:rsidR="001357BC">
        <w:rPr>
          <w:sz w:val="28"/>
          <w:szCs w:val="28"/>
        </w:rPr>
        <w:t>лана. В настоящее время проект изменений Генплана дорабатывается подрядчиком.</w:t>
      </w:r>
      <w:r w:rsidR="00FF5C3D">
        <w:rPr>
          <w:sz w:val="28"/>
          <w:szCs w:val="28"/>
        </w:rPr>
        <w:t xml:space="preserve"> Согласно рассматриваемой информации п</w:t>
      </w:r>
      <w:r w:rsidR="00FF5C3D" w:rsidRPr="00FF5C3D">
        <w:rPr>
          <w:sz w:val="28"/>
          <w:szCs w:val="28"/>
        </w:rPr>
        <w:t>ланируемы</w:t>
      </w:r>
      <w:r w:rsidR="00FF5C3D">
        <w:rPr>
          <w:sz w:val="28"/>
          <w:szCs w:val="28"/>
        </w:rPr>
        <w:t>й</w:t>
      </w:r>
      <w:r w:rsidR="00FF5C3D" w:rsidRPr="00FF5C3D">
        <w:rPr>
          <w:sz w:val="28"/>
          <w:szCs w:val="28"/>
        </w:rPr>
        <w:t xml:space="preserve"> срок устранения замечаний – октябрь 2024 года</w:t>
      </w:r>
      <w:r w:rsidR="00FF5C3D">
        <w:rPr>
          <w:sz w:val="28"/>
          <w:szCs w:val="28"/>
        </w:rPr>
        <w:t>.</w:t>
      </w:r>
    </w:p>
    <w:p w:rsidR="004D2BC6" w:rsidRDefault="003A4502" w:rsidP="00E95547">
      <w:pPr>
        <w:spacing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11.01.2021 был </w:t>
      </w:r>
      <w:r w:rsidRPr="003A4502">
        <w:rPr>
          <w:sz w:val="28"/>
          <w:szCs w:val="28"/>
        </w:rPr>
        <w:t>заключен муниципальный контракт №0842300004020000</w:t>
      </w:r>
      <w:r>
        <w:rPr>
          <w:sz w:val="28"/>
          <w:szCs w:val="28"/>
        </w:rPr>
        <w:t>347_259977</w:t>
      </w:r>
      <w:r w:rsidRPr="003A4502">
        <w:rPr>
          <w:sz w:val="28"/>
          <w:szCs w:val="28"/>
        </w:rPr>
        <w:t xml:space="preserve"> между Администрацией (заказчик) </w:t>
      </w:r>
      <w:proofErr w:type="gramStart"/>
      <w:r w:rsidRPr="003A4502">
        <w:rPr>
          <w:sz w:val="28"/>
          <w:szCs w:val="28"/>
        </w:rPr>
        <w:t>и</w:t>
      </w:r>
      <w:r>
        <w:rPr>
          <w:sz w:val="28"/>
          <w:szCs w:val="28"/>
        </w:rPr>
        <w:t xml:space="preserve"> ООО</w:t>
      </w:r>
      <w:proofErr w:type="gramEnd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lastRenderedPageBreak/>
        <w:t xml:space="preserve">Научно-исследовательский институт «Земля и город» (г. Нижний Новгород) (подрядчик). Предметом контракта является </w:t>
      </w:r>
      <w:r w:rsidR="00971920">
        <w:rPr>
          <w:sz w:val="28"/>
          <w:szCs w:val="28"/>
        </w:rPr>
        <w:t xml:space="preserve">выполнение </w:t>
      </w:r>
      <w:r w:rsidR="00971920" w:rsidRPr="00971920">
        <w:rPr>
          <w:sz w:val="28"/>
          <w:szCs w:val="28"/>
        </w:rPr>
        <w:t>работы по подготовке Проекта Правила землепользования и застройки городского округа Тольятти</w:t>
      </w:r>
      <w:r w:rsidR="00971920">
        <w:rPr>
          <w:sz w:val="28"/>
          <w:szCs w:val="28"/>
        </w:rPr>
        <w:t xml:space="preserve">. Срок </w:t>
      </w:r>
      <w:r w:rsidR="00AA6BA0">
        <w:rPr>
          <w:sz w:val="28"/>
          <w:szCs w:val="28"/>
        </w:rPr>
        <w:t xml:space="preserve">окончания работ – </w:t>
      </w:r>
      <w:r w:rsidR="00971920">
        <w:rPr>
          <w:sz w:val="28"/>
          <w:szCs w:val="28"/>
        </w:rPr>
        <w:t xml:space="preserve">25.11.2021. Начальная (максимальная) цена контракта составляет </w:t>
      </w:r>
      <w:r w:rsidR="00971920" w:rsidRPr="00AA6BA0">
        <w:rPr>
          <w:b/>
          <w:sz w:val="28"/>
          <w:szCs w:val="28"/>
        </w:rPr>
        <w:t>11 200</w:t>
      </w:r>
      <w:r w:rsidR="00971920">
        <w:rPr>
          <w:sz w:val="28"/>
          <w:szCs w:val="28"/>
        </w:rPr>
        <w:t xml:space="preserve"> тыс. рублей.</w:t>
      </w:r>
      <w:r w:rsidR="00663BC0">
        <w:rPr>
          <w:sz w:val="28"/>
          <w:szCs w:val="28"/>
        </w:rPr>
        <w:t xml:space="preserve"> Цена контракта </w:t>
      </w:r>
      <w:r w:rsidR="00663BC0" w:rsidRPr="00AA6BA0">
        <w:rPr>
          <w:b/>
          <w:sz w:val="28"/>
          <w:szCs w:val="28"/>
        </w:rPr>
        <w:t>6 381</w:t>
      </w:r>
      <w:r w:rsidR="00663BC0">
        <w:rPr>
          <w:sz w:val="28"/>
          <w:szCs w:val="28"/>
        </w:rPr>
        <w:t xml:space="preserve"> тыс. рублей.</w:t>
      </w:r>
    </w:p>
    <w:p w:rsidR="00971920" w:rsidRDefault="007067A0" w:rsidP="00E95547">
      <w:pPr>
        <w:spacing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Согласно части 3 статьи 31 Градостроительного кодекса Российской Федерации, п</w:t>
      </w:r>
      <w:r w:rsidRPr="007067A0">
        <w:rPr>
          <w:sz w:val="28"/>
          <w:szCs w:val="28"/>
        </w:rPr>
        <w:t>одготовка проекта правил землепользования и застройки осуществляется</w:t>
      </w:r>
      <w:r w:rsidR="00AA6BA0">
        <w:rPr>
          <w:sz w:val="28"/>
          <w:szCs w:val="28"/>
        </w:rPr>
        <w:t>,</w:t>
      </w:r>
      <w:r>
        <w:rPr>
          <w:sz w:val="28"/>
          <w:szCs w:val="28"/>
        </w:rPr>
        <w:t xml:space="preserve"> в том числе</w:t>
      </w:r>
      <w:r w:rsidRPr="007067A0">
        <w:rPr>
          <w:sz w:val="28"/>
          <w:szCs w:val="28"/>
        </w:rPr>
        <w:t xml:space="preserve"> с учетом положений о территориальном планировании, содержащихся в документа</w:t>
      </w:r>
      <w:r>
        <w:rPr>
          <w:sz w:val="28"/>
          <w:szCs w:val="28"/>
        </w:rPr>
        <w:t>х территориального планирования.</w:t>
      </w:r>
    </w:p>
    <w:p w:rsidR="007067A0" w:rsidRDefault="000F3C82" w:rsidP="00E95547">
      <w:pPr>
        <w:spacing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Таким образом, при разработке Правил землепользования и застройки в обязательном порядке учитывается действующий Генплан и не принимаются в расчёт проектируемые изменения Генплана, следовательно, принятие Правил до утверждения изменений в Генплан повлечёт необходимость повторного проектирования Правил после утверждения изменений Генплана.</w:t>
      </w:r>
    </w:p>
    <w:p w:rsidR="000F3C82" w:rsidRDefault="000F3C82" w:rsidP="00E95547">
      <w:pPr>
        <w:spacing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Это послужило </w:t>
      </w:r>
      <w:r w:rsidR="00557957">
        <w:rPr>
          <w:sz w:val="28"/>
          <w:szCs w:val="28"/>
        </w:rPr>
        <w:t>причиной</w:t>
      </w:r>
      <w:r>
        <w:rPr>
          <w:sz w:val="28"/>
          <w:szCs w:val="28"/>
        </w:rPr>
        <w:t xml:space="preserve"> для приостановки работ по</w:t>
      </w:r>
      <w:r w:rsidR="00985665">
        <w:rPr>
          <w:sz w:val="28"/>
          <w:szCs w:val="28"/>
        </w:rPr>
        <w:t xml:space="preserve"> проектированию</w:t>
      </w:r>
      <w:r>
        <w:rPr>
          <w:sz w:val="28"/>
          <w:szCs w:val="28"/>
        </w:rPr>
        <w:t xml:space="preserve"> Правил землепользования и застройки до момента утверждения изменений в Генплан.</w:t>
      </w:r>
    </w:p>
    <w:p w:rsidR="002B1D10" w:rsidRDefault="007765F4" w:rsidP="00E95547">
      <w:pPr>
        <w:spacing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Считаем, что информация </w:t>
      </w:r>
      <w:r w:rsidR="00985665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>должна (могла бы) содержать</w:t>
      </w:r>
      <w:r w:rsidR="002B1D10">
        <w:rPr>
          <w:sz w:val="28"/>
          <w:szCs w:val="28"/>
        </w:rPr>
        <w:t>:</w:t>
      </w:r>
    </w:p>
    <w:p w:rsidR="002B1D10" w:rsidRPr="002B1D10" w:rsidRDefault="002B1D10" w:rsidP="000A2217">
      <w:pPr>
        <w:tabs>
          <w:tab w:val="left" w:pos="993"/>
        </w:tabs>
        <w:spacing w:after="80" w:line="276" w:lineRule="auto"/>
        <w:ind w:left="993" w:hanging="285"/>
        <w:jc w:val="both"/>
        <w:rPr>
          <w:sz w:val="28"/>
          <w:szCs w:val="28"/>
        </w:rPr>
      </w:pPr>
      <w:r w:rsidRPr="002B1D10">
        <w:rPr>
          <w:sz w:val="28"/>
          <w:szCs w:val="28"/>
        </w:rPr>
        <w:t>–</w:t>
      </w:r>
      <w:r w:rsidR="000A2217">
        <w:rPr>
          <w:sz w:val="28"/>
          <w:szCs w:val="28"/>
        </w:rPr>
        <w:tab/>
      </w:r>
      <w:r w:rsidRPr="002B1D10">
        <w:rPr>
          <w:sz w:val="28"/>
          <w:szCs w:val="28"/>
        </w:rPr>
        <w:t>причины д</w:t>
      </w:r>
      <w:r>
        <w:rPr>
          <w:sz w:val="28"/>
          <w:szCs w:val="28"/>
        </w:rPr>
        <w:t>ля внесения изменений в Генплан;</w:t>
      </w:r>
    </w:p>
    <w:p w:rsidR="002B1D10" w:rsidRPr="002B1D10" w:rsidRDefault="002B1D10" w:rsidP="000A2217">
      <w:pPr>
        <w:tabs>
          <w:tab w:val="left" w:pos="993"/>
        </w:tabs>
        <w:spacing w:after="80" w:line="276" w:lineRule="auto"/>
        <w:ind w:left="993" w:hanging="285"/>
        <w:jc w:val="both"/>
        <w:rPr>
          <w:sz w:val="28"/>
          <w:szCs w:val="28"/>
        </w:rPr>
      </w:pPr>
      <w:r w:rsidRPr="002B1D10">
        <w:rPr>
          <w:sz w:val="28"/>
          <w:szCs w:val="28"/>
        </w:rPr>
        <w:t>–</w:t>
      </w:r>
      <w:r w:rsidR="000A2217">
        <w:rPr>
          <w:sz w:val="28"/>
          <w:szCs w:val="28"/>
        </w:rPr>
        <w:tab/>
      </w:r>
      <w:r>
        <w:rPr>
          <w:sz w:val="28"/>
          <w:szCs w:val="28"/>
        </w:rPr>
        <w:t>перечень</w:t>
      </w:r>
      <w:r w:rsidRPr="002B1D10">
        <w:rPr>
          <w:sz w:val="28"/>
          <w:szCs w:val="28"/>
        </w:rPr>
        <w:t xml:space="preserve"> предложени</w:t>
      </w:r>
      <w:r>
        <w:rPr>
          <w:sz w:val="28"/>
          <w:szCs w:val="28"/>
        </w:rPr>
        <w:t>й,</w:t>
      </w:r>
      <w:r w:rsidRPr="002B1D10">
        <w:rPr>
          <w:sz w:val="28"/>
          <w:szCs w:val="28"/>
        </w:rPr>
        <w:t xml:space="preserve"> поступи</w:t>
      </w:r>
      <w:r>
        <w:rPr>
          <w:sz w:val="28"/>
          <w:szCs w:val="28"/>
        </w:rPr>
        <w:t>вших</w:t>
      </w:r>
      <w:r w:rsidRPr="002B1D10">
        <w:rPr>
          <w:sz w:val="28"/>
          <w:szCs w:val="28"/>
        </w:rPr>
        <w:t xml:space="preserve"> (в том числе в рамках публичных слушаний) для учёта при подготовке проекта изменений Генплана </w:t>
      </w:r>
      <w:r>
        <w:rPr>
          <w:sz w:val="28"/>
          <w:szCs w:val="28"/>
        </w:rPr>
        <w:t xml:space="preserve">с указанием принятых </w:t>
      </w:r>
      <w:r w:rsidRPr="002B1D10">
        <w:rPr>
          <w:sz w:val="28"/>
          <w:szCs w:val="28"/>
        </w:rPr>
        <w:t>решени</w:t>
      </w:r>
      <w:r>
        <w:rPr>
          <w:sz w:val="28"/>
          <w:szCs w:val="28"/>
        </w:rPr>
        <w:t>й;</w:t>
      </w:r>
    </w:p>
    <w:p w:rsidR="002B1D10" w:rsidRPr="002B1D10" w:rsidRDefault="002B1D10" w:rsidP="000A2217">
      <w:pPr>
        <w:tabs>
          <w:tab w:val="left" w:pos="993"/>
        </w:tabs>
        <w:spacing w:after="80" w:line="276" w:lineRule="auto"/>
        <w:ind w:left="993" w:hanging="285"/>
        <w:jc w:val="both"/>
        <w:rPr>
          <w:sz w:val="28"/>
          <w:szCs w:val="28"/>
        </w:rPr>
      </w:pPr>
      <w:r w:rsidRPr="002B1D10">
        <w:rPr>
          <w:sz w:val="28"/>
          <w:szCs w:val="28"/>
        </w:rPr>
        <w:t>–</w:t>
      </w:r>
      <w:r w:rsidR="000A2217">
        <w:rPr>
          <w:sz w:val="28"/>
          <w:szCs w:val="28"/>
        </w:rPr>
        <w:tab/>
      </w:r>
      <w:r w:rsidRPr="002B1D10">
        <w:rPr>
          <w:sz w:val="28"/>
          <w:szCs w:val="28"/>
        </w:rPr>
        <w:t>действия</w:t>
      </w:r>
      <w:r w:rsidR="00EC39A5">
        <w:rPr>
          <w:sz w:val="28"/>
          <w:szCs w:val="28"/>
        </w:rPr>
        <w:t>,</w:t>
      </w:r>
      <w:r w:rsidRPr="002B1D10">
        <w:rPr>
          <w:sz w:val="28"/>
          <w:szCs w:val="28"/>
        </w:rPr>
        <w:t xml:space="preserve"> предприняты</w:t>
      </w:r>
      <w:r w:rsidR="00EC39A5">
        <w:rPr>
          <w:sz w:val="28"/>
          <w:szCs w:val="28"/>
        </w:rPr>
        <w:t>е</w:t>
      </w:r>
      <w:r w:rsidRPr="002B1D10">
        <w:rPr>
          <w:sz w:val="28"/>
          <w:szCs w:val="28"/>
        </w:rPr>
        <w:t xml:space="preserve"> администрацией по устранению замечаний, вы</w:t>
      </w:r>
      <w:r w:rsidR="00555541">
        <w:rPr>
          <w:sz w:val="28"/>
          <w:szCs w:val="28"/>
        </w:rPr>
        <w:t>явленных</w:t>
      </w:r>
      <w:r w:rsidRPr="002B1D10">
        <w:rPr>
          <w:sz w:val="28"/>
          <w:szCs w:val="28"/>
        </w:rPr>
        <w:t xml:space="preserve"> при согласовании проекта внесения изменений в Генплан уполномоченными органами, с указан</w:t>
      </w:r>
      <w:r>
        <w:rPr>
          <w:sz w:val="28"/>
          <w:szCs w:val="28"/>
        </w:rPr>
        <w:t>ием сроков устранения замечаний;</w:t>
      </w:r>
    </w:p>
    <w:p w:rsidR="002B1D10" w:rsidRPr="002B1D10" w:rsidRDefault="002B1D10" w:rsidP="000A2217">
      <w:pPr>
        <w:tabs>
          <w:tab w:val="left" w:pos="993"/>
        </w:tabs>
        <w:spacing w:after="80" w:line="276" w:lineRule="auto"/>
        <w:ind w:left="993" w:hanging="285"/>
        <w:jc w:val="both"/>
        <w:rPr>
          <w:sz w:val="28"/>
          <w:szCs w:val="28"/>
        </w:rPr>
      </w:pPr>
      <w:r w:rsidRPr="002B1D10">
        <w:rPr>
          <w:sz w:val="28"/>
          <w:szCs w:val="28"/>
        </w:rPr>
        <w:t>–</w:t>
      </w:r>
      <w:r w:rsidR="000A2217">
        <w:rPr>
          <w:sz w:val="28"/>
          <w:szCs w:val="28"/>
        </w:rPr>
        <w:tab/>
      </w:r>
      <w:r>
        <w:rPr>
          <w:sz w:val="28"/>
          <w:szCs w:val="28"/>
        </w:rPr>
        <w:t xml:space="preserve">реквизиты </w:t>
      </w:r>
      <w:r w:rsidRPr="002B1D10">
        <w:rPr>
          <w:sz w:val="28"/>
          <w:szCs w:val="28"/>
        </w:rPr>
        <w:t>нормативны</w:t>
      </w:r>
      <w:r>
        <w:rPr>
          <w:sz w:val="28"/>
          <w:szCs w:val="28"/>
        </w:rPr>
        <w:t>х</w:t>
      </w:r>
      <w:r w:rsidRPr="002B1D10">
        <w:rPr>
          <w:sz w:val="28"/>
          <w:szCs w:val="28"/>
        </w:rPr>
        <w:t xml:space="preserve"> правовы</w:t>
      </w:r>
      <w:r>
        <w:rPr>
          <w:sz w:val="28"/>
          <w:szCs w:val="28"/>
        </w:rPr>
        <w:t>х</w:t>
      </w:r>
      <w:r w:rsidRPr="002B1D10">
        <w:rPr>
          <w:sz w:val="28"/>
          <w:szCs w:val="28"/>
        </w:rPr>
        <w:t xml:space="preserve"> акт</w:t>
      </w:r>
      <w:r>
        <w:rPr>
          <w:sz w:val="28"/>
          <w:szCs w:val="28"/>
        </w:rPr>
        <w:t>ов</w:t>
      </w:r>
      <w:r w:rsidRPr="002B1D10">
        <w:rPr>
          <w:sz w:val="28"/>
          <w:szCs w:val="28"/>
        </w:rPr>
        <w:t xml:space="preserve"> (в том числе проекты планировок территорий и линейных объектов)</w:t>
      </w:r>
      <w:r>
        <w:rPr>
          <w:sz w:val="28"/>
          <w:szCs w:val="28"/>
        </w:rPr>
        <w:t>,</w:t>
      </w:r>
      <w:r w:rsidRPr="002B1D10">
        <w:rPr>
          <w:sz w:val="28"/>
          <w:szCs w:val="28"/>
        </w:rPr>
        <w:t xml:space="preserve"> приняты</w:t>
      </w:r>
      <w:r w:rsidR="00EC39A5">
        <w:rPr>
          <w:sz w:val="28"/>
          <w:szCs w:val="28"/>
        </w:rPr>
        <w:t>х</w:t>
      </w:r>
      <w:r w:rsidRPr="002B1D10">
        <w:rPr>
          <w:sz w:val="28"/>
          <w:szCs w:val="28"/>
        </w:rPr>
        <w:t xml:space="preserve"> за время работы над изменением Генплана, которые необходимо учесть разработчику, дополнительно к тем требованиям, которые отражены в техническом зада</w:t>
      </w:r>
      <w:r w:rsidR="00555541">
        <w:rPr>
          <w:sz w:val="28"/>
          <w:szCs w:val="28"/>
        </w:rPr>
        <w:t>нии и были предусмотрены законодательством</w:t>
      </w:r>
      <w:r w:rsidRPr="002B1D10">
        <w:rPr>
          <w:sz w:val="28"/>
          <w:szCs w:val="28"/>
        </w:rPr>
        <w:t xml:space="preserve"> на момент заключения муниципального контракта</w:t>
      </w:r>
      <w:r>
        <w:rPr>
          <w:sz w:val="28"/>
          <w:szCs w:val="28"/>
        </w:rPr>
        <w:t>.</w:t>
      </w:r>
      <w:r w:rsidRPr="002B1D10">
        <w:rPr>
          <w:sz w:val="28"/>
          <w:szCs w:val="28"/>
        </w:rPr>
        <w:t xml:space="preserve"> Повлечёт ли это дополнительные затраты бюджета?</w:t>
      </w:r>
    </w:p>
    <w:p w:rsidR="002B1D10" w:rsidRPr="002B1D10" w:rsidRDefault="002B1D10" w:rsidP="000A2217">
      <w:pPr>
        <w:tabs>
          <w:tab w:val="left" w:pos="993"/>
        </w:tabs>
        <w:spacing w:after="80" w:line="276" w:lineRule="auto"/>
        <w:ind w:left="993" w:hanging="285"/>
        <w:jc w:val="both"/>
        <w:rPr>
          <w:sz w:val="28"/>
          <w:szCs w:val="28"/>
        </w:rPr>
      </w:pPr>
      <w:r w:rsidRPr="002B1D10">
        <w:rPr>
          <w:sz w:val="28"/>
          <w:szCs w:val="28"/>
        </w:rPr>
        <w:t>–</w:t>
      </w:r>
      <w:r w:rsidR="000A2217">
        <w:rPr>
          <w:sz w:val="28"/>
          <w:szCs w:val="28"/>
        </w:rPr>
        <w:tab/>
      </w:r>
      <w:proofErr w:type="gramStart"/>
      <w:r w:rsidRPr="002B1D10">
        <w:rPr>
          <w:sz w:val="28"/>
          <w:szCs w:val="28"/>
        </w:rPr>
        <w:t>реализация</w:t>
      </w:r>
      <w:proofErr w:type="gramEnd"/>
      <w:r w:rsidRPr="002B1D10">
        <w:rPr>
          <w:sz w:val="28"/>
          <w:szCs w:val="28"/>
        </w:rPr>
        <w:t xml:space="preserve"> каких инвестиционных проектов зависит от оперативного внесения изменений в Генплан?</w:t>
      </w:r>
    </w:p>
    <w:p w:rsidR="002B1D10" w:rsidRPr="002B1D10" w:rsidRDefault="002B1D10" w:rsidP="000A2217">
      <w:pPr>
        <w:tabs>
          <w:tab w:val="left" w:pos="993"/>
        </w:tabs>
        <w:spacing w:after="80" w:line="276" w:lineRule="auto"/>
        <w:ind w:left="993" w:hanging="285"/>
        <w:jc w:val="both"/>
        <w:rPr>
          <w:sz w:val="28"/>
          <w:szCs w:val="28"/>
        </w:rPr>
      </w:pPr>
      <w:r w:rsidRPr="002B1D10">
        <w:rPr>
          <w:sz w:val="28"/>
          <w:szCs w:val="28"/>
        </w:rPr>
        <w:lastRenderedPageBreak/>
        <w:t>–</w:t>
      </w:r>
      <w:r w:rsidR="000A2217">
        <w:rPr>
          <w:sz w:val="28"/>
          <w:szCs w:val="28"/>
        </w:rPr>
        <w:tab/>
      </w:r>
      <w:r w:rsidRPr="002B1D10">
        <w:rPr>
          <w:sz w:val="28"/>
          <w:szCs w:val="28"/>
        </w:rPr>
        <w:t>какие меры воздействия к подрядчику предприняты администрацией за неисполнение муниципального контракта в установленные сроки?</w:t>
      </w:r>
    </w:p>
    <w:p w:rsidR="002B1D10" w:rsidRDefault="002B1D10" w:rsidP="000A2217">
      <w:pPr>
        <w:tabs>
          <w:tab w:val="left" w:pos="993"/>
        </w:tabs>
        <w:spacing w:after="80" w:line="276" w:lineRule="auto"/>
        <w:ind w:left="993" w:hanging="285"/>
        <w:jc w:val="both"/>
        <w:rPr>
          <w:sz w:val="28"/>
          <w:szCs w:val="28"/>
        </w:rPr>
      </w:pPr>
      <w:r w:rsidRPr="002B1D10">
        <w:rPr>
          <w:sz w:val="28"/>
          <w:szCs w:val="28"/>
        </w:rPr>
        <w:t>–</w:t>
      </w:r>
      <w:r w:rsidR="000A2217">
        <w:rPr>
          <w:sz w:val="28"/>
          <w:szCs w:val="28"/>
        </w:rPr>
        <w:tab/>
      </w:r>
      <w:r>
        <w:rPr>
          <w:sz w:val="28"/>
          <w:szCs w:val="28"/>
        </w:rPr>
        <w:t xml:space="preserve">план </w:t>
      </w:r>
      <w:r w:rsidRPr="002B1D10">
        <w:rPr>
          <w:sz w:val="28"/>
          <w:szCs w:val="28"/>
        </w:rPr>
        <w:t>дальнейши</w:t>
      </w:r>
      <w:r>
        <w:rPr>
          <w:sz w:val="28"/>
          <w:szCs w:val="28"/>
        </w:rPr>
        <w:t>х</w:t>
      </w:r>
      <w:r w:rsidRPr="002B1D10">
        <w:rPr>
          <w:sz w:val="28"/>
          <w:szCs w:val="28"/>
        </w:rPr>
        <w:t xml:space="preserve"> действи</w:t>
      </w:r>
      <w:r>
        <w:rPr>
          <w:sz w:val="28"/>
          <w:szCs w:val="28"/>
        </w:rPr>
        <w:t>й</w:t>
      </w:r>
      <w:r w:rsidRPr="002B1D10">
        <w:rPr>
          <w:sz w:val="28"/>
          <w:szCs w:val="28"/>
        </w:rPr>
        <w:t xml:space="preserve"> подрядчика и заказчика с указанием сроков?</w:t>
      </w:r>
    </w:p>
    <w:p w:rsidR="002B1D10" w:rsidRDefault="00FF5C3D" w:rsidP="002B1D10">
      <w:pPr>
        <w:spacing w:after="80"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Отмечаем </w:t>
      </w:r>
      <w:r w:rsidRPr="00FF5C3D">
        <w:rPr>
          <w:sz w:val="28"/>
          <w:szCs w:val="28"/>
        </w:rPr>
        <w:t>неисполнение по состоянию на 07.10.2024 рекомендации постоянной комиссии по муниципальному имуществу, градостроительству и землепользованию Думы</w:t>
      </w:r>
      <w:r>
        <w:rPr>
          <w:sz w:val="28"/>
          <w:szCs w:val="28"/>
        </w:rPr>
        <w:t>, изложенной в решении</w:t>
      </w:r>
      <w:r w:rsidRPr="00FF5C3D">
        <w:rPr>
          <w:sz w:val="28"/>
          <w:szCs w:val="28"/>
        </w:rPr>
        <w:t xml:space="preserve"> от 23.01.2024 № 16 об актуализации состава рабочей группы по внесению изменений в Генеральный план городского округа Тольятти и возобновлении ее деятельности.</w:t>
      </w:r>
    </w:p>
    <w:p w:rsidR="00FF5C3D" w:rsidRDefault="00FF5C3D" w:rsidP="002B1D10">
      <w:pPr>
        <w:spacing w:after="80" w:line="276" w:lineRule="auto"/>
        <w:ind w:firstLine="708"/>
        <w:jc w:val="both"/>
        <w:rPr>
          <w:sz w:val="28"/>
          <w:szCs w:val="28"/>
        </w:rPr>
      </w:pPr>
    </w:p>
    <w:p w:rsidR="00557957" w:rsidRDefault="008867A6" w:rsidP="004D2BC6">
      <w:pPr>
        <w:spacing w:after="80" w:line="276" w:lineRule="auto"/>
        <w:ind w:firstLine="708"/>
        <w:jc w:val="both"/>
        <w:rPr>
          <w:b/>
          <w:sz w:val="28"/>
          <w:szCs w:val="28"/>
        </w:rPr>
      </w:pPr>
      <w:proofErr w:type="gramStart"/>
      <w:r w:rsidRPr="00AA6BA0">
        <w:rPr>
          <w:b/>
          <w:sz w:val="28"/>
          <w:szCs w:val="28"/>
        </w:rPr>
        <w:t xml:space="preserve">Вывод: </w:t>
      </w:r>
      <w:r w:rsidR="00557957" w:rsidRPr="00AA6BA0">
        <w:rPr>
          <w:b/>
          <w:sz w:val="28"/>
          <w:szCs w:val="28"/>
        </w:rPr>
        <w:t>информация администрации городского округа Тольятти о ходе выполнения муниципальных контрактов на выполнение работ по внесению изменений в Генеральный план городского округа Тольятти Самарской области, утверждённый решением Думы городского округа Тольятти от 25.05.2018 № 1756, и подготовке проекта Правил землепользования и застройки городского округа Тольятти может быть рассмотрена на заседании Думы с учетом настоящего заключения.</w:t>
      </w:r>
      <w:proofErr w:type="gramEnd"/>
    </w:p>
    <w:p w:rsidR="006800C8" w:rsidRDefault="006800C8" w:rsidP="006800C8">
      <w:pPr>
        <w:ind w:firstLine="709"/>
        <w:jc w:val="both"/>
        <w:rPr>
          <w:b/>
          <w:sz w:val="28"/>
          <w:szCs w:val="28"/>
        </w:rPr>
      </w:pPr>
    </w:p>
    <w:p w:rsidR="002B1D10" w:rsidRDefault="002B1D10" w:rsidP="006800C8">
      <w:pPr>
        <w:ind w:firstLine="709"/>
        <w:jc w:val="both"/>
        <w:rPr>
          <w:b/>
          <w:sz w:val="28"/>
          <w:szCs w:val="28"/>
        </w:rPr>
      </w:pPr>
    </w:p>
    <w:p w:rsidR="002B1D10" w:rsidRDefault="002B1D10" w:rsidP="006800C8">
      <w:pPr>
        <w:ind w:firstLine="709"/>
        <w:jc w:val="both"/>
        <w:rPr>
          <w:b/>
          <w:sz w:val="28"/>
          <w:szCs w:val="28"/>
        </w:rPr>
      </w:pPr>
    </w:p>
    <w:p w:rsidR="002B1D10" w:rsidRDefault="002B1D10" w:rsidP="006800C8">
      <w:pPr>
        <w:ind w:firstLine="709"/>
        <w:jc w:val="both"/>
        <w:rPr>
          <w:b/>
          <w:sz w:val="28"/>
          <w:szCs w:val="28"/>
        </w:rPr>
      </w:pPr>
    </w:p>
    <w:p w:rsidR="002B1D10" w:rsidRDefault="002B1D10" w:rsidP="006800C8">
      <w:pPr>
        <w:ind w:firstLine="709"/>
        <w:jc w:val="both"/>
        <w:rPr>
          <w:b/>
          <w:sz w:val="28"/>
          <w:szCs w:val="28"/>
        </w:rPr>
      </w:pPr>
    </w:p>
    <w:p w:rsidR="002B1D10" w:rsidRPr="00AA6BA0" w:rsidRDefault="002B1D10" w:rsidP="006800C8">
      <w:pPr>
        <w:ind w:firstLine="709"/>
        <w:jc w:val="both"/>
        <w:rPr>
          <w:b/>
          <w:sz w:val="28"/>
          <w:szCs w:val="28"/>
        </w:rPr>
      </w:pPr>
    </w:p>
    <w:p w:rsidR="00CE10F1" w:rsidRDefault="00CE10F1" w:rsidP="00985665">
      <w:pPr>
        <w:tabs>
          <w:tab w:val="left" w:pos="2100"/>
        </w:tabs>
        <w:spacing w:before="2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Начальник </w:t>
      </w:r>
    </w:p>
    <w:p w:rsidR="00480A2E" w:rsidRPr="003A0B23" w:rsidRDefault="00CE10F1" w:rsidP="00131AF8">
      <w:pPr>
        <w:tabs>
          <w:tab w:val="left" w:pos="2100"/>
          <w:tab w:val="right" w:pos="9354"/>
        </w:tabs>
        <w:jc w:val="both"/>
        <w:rPr>
          <w:sz w:val="28"/>
          <w:szCs w:val="28"/>
        </w:rPr>
      </w:pPr>
      <w:r>
        <w:rPr>
          <w:sz w:val="28"/>
          <w:szCs w:val="28"/>
        </w:rPr>
        <w:t>аналитического отдела</w:t>
      </w:r>
      <w:r w:rsidR="00AE7D74" w:rsidRPr="003A0B23">
        <w:rPr>
          <w:sz w:val="28"/>
          <w:szCs w:val="28"/>
        </w:rPr>
        <w:tab/>
      </w:r>
      <w:r>
        <w:rPr>
          <w:sz w:val="28"/>
          <w:szCs w:val="28"/>
        </w:rPr>
        <w:t>Д.В. Замчевский</w:t>
      </w:r>
    </w:p>
    <w:p w:rsidR="002B1D10" w:rsidRDefault="002B1D10" w:rsidP="002B1D10"/>
    <w:p w:rsidR="002B1D10" w:rsidRDefault="002B1D10" w:rsidP="002B1D10"/>
    <w:p w:rsidR="002B1D10" w:rsidRDefault="002B1D10" w:rsidP="002B1D10"/>
    <w:p w:rsidR="002B1D10" w:rsidRDefault="002B1D10" w:rsidP="002B1D10"/>
    <w:p w:rsidR="002B1D10" w:rsidRDefault="002B1D10" w:rsidP="002B1D10"/>
    <w:p w:rsidR="002B1D10" w:rsidRDefault="002B1D10" w:rsidP="002B1D10"/>
    <w:p w:rsidR="002B1D10" w:rsidRDefault="002B1D10" w:rsidP="002B1D10"/>
    <w:p w:rsidR="002B1D10" w:rsidRDefault="002B1D10" w:rsidP="002B1D10"/>
    <w:p w:rsidR="002B1D10" w:rsidRDefault="002B1D10" w:rsidP="002B1D10"/>
    <w:p w:rsidR="002B1D10" w:rsidRDefault="002B1D10" w:rsidP="002B1D10"/>
    <w:p w:rsidR="002B1D10" w:rsidRDefault="002B1D10" w:rsidP="002B1D10"/>
    <w:p w:rsidR="002B1D10" w:rsidRDefault="002B1D10" w:rsidP="002B1D10"/>
    <w:p w:rsidR="0095637D" w:rsidRPr="00985665" w:rsidRDefault="00131AF8" w:rsidP="002B1D10">
      <w:r w:rsidRPr="00985665">
        <w:t>Попов</w:t>
      </w:r>
      <w:r w:rsidR="00573B7B" w:rsidRPr="00985665">
        <w:t xml:space="preserve"> 12-11</w:t>
      </w:r>
    </w:p>
    <w:sectPr w:rsidR="0095637D" w:rsidRPr="00985665" w:rsidSect="00EE229B">
      <w:footerReference w:type="default" r:id="rId9"/>
      <w:pgSz w:w="11906" w:h="16838"/>
      <w:pgMar w:top="1135" w:right="851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0CD" w:rsidRDefault="00B570CD" w:rsidP="00EE229B">
      <w:r>
        <w:separator/>
      </w:r>
    </w:p>
  </w:endnote>
  <w:endnote w:type="continuationSeparator" w:id="0">
    <w:p w:rsidR="00B570CD" w:rsidRDefault="00B570CD" w:rsidP="00EE22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8657260"/>
      <w:docPartObj>
        <w:docPartGallery w:val="Page Numbers (Bottom of Page)"/>
        <w:docPartUnique/>
      </w:docPartObj>
    </w:sdtPr>
    <w:sdtEndPr/>
    <w:sdtContent>
      <w:p w:rsidR="00700AD9" w:rsidRDefault="00700AD9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44C65">
          <w:rPr>
            <w:noProof/>
          </w:rPr>
          <w:t>3</w:t>
        </w:r>
        <w:r>
          <w:fldChar w:fldCharType="end"/>
        </w:r>
      </w:p>
    </w:sdtContent>
  </w:sdt>
  <w:p w:rsidR="00700AD9" w:rsidRDefault="00700AD9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0CD" w:rsidRDefault="00B570CD" w:rsidP="00EE229B">
      <w:r>
        <w:separator/>
      </w:r>
    </w:p>
  </w:footnote>
  <w:footnote w:type="continuationSeparator" w:id="0">
    <w:p w:rsidR="00B570CD" w:rsidRDefault="00B570CD" w:rsidP="00EE229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FE49FD"/>
    <w:multiLevelType w:val="hybridMultilevel"/>
    <w:tmpl w:val="09705ECE"/>
    <w:lvl w:ilvl="0" w:tplc="1B469EF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1846655B"/>
    <w:multiLevelType w:val="hybridMultilevel"/>
    <w:tmpl w:val="0FBA8DA0"/>
    <w:lvl w:ilvl="0" w:tplc="954883BA">
      <w:start w:val="1"/>
      <w:numFmt w:val="decimal"/>
      <w:lvlText w:val="%1."/>
      <w:lvlJc w:val="left"/>
      <w:pPr>
        <w:ind w:left="17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2">
    <w:nsid w:val="345441F8"/>
    <w:multiLevelType w:val="hybridMultilevel"/>
    <w:tmpl w:val="8D9622A2"/>
    <w:lvl w:ilvl="0" w:tplc="16064814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410D593E"/>
    <w:multiLevelType w:val="hybridMultilevel"/>
    <w:tmpl w:val="62E09FAE"/>
    <w:lvl w:ilvl="0" w:tplc="C59A2F8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43B54967"/>
    <w:multiLevelType w:val="hybridMultilevel"/>
    <w:tmpl w:val="53B825BE"/>
    <w:lvl w:ilvl="0" w:tplc="6E82FF7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B3032D2"/>
    <w:multiLevelType w:val="hybridMultilevel"/>
    <w:tmpl w:val="04C6996C"/>
    <w:lvl w:ilvl="0" w:tplc="B4DA8C1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6">
    <w:nsid w:val="5D427F2C"/>
    <w:multiLevelType w:val="hybridMultilevel"/>
    <w:tmpl w:val="0044B2D4"/>
    <w:lvl w:ilvl="0" w:tplc="ED22D4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5E8E254C"/>
    <w:multiLevelType w:val="hybridMultilevel"/>
    <w:tmpl w:val="466ACE5C"/>
    <w:lvl w:ilvl="0" w:tplc="7B5A985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61F83CBD"/>
    <w:multiLevelType w:val="hybridMultilevel"/>
    <w:tmpl w:val="D3C0EDBA"/>
    <w:lvl w:ilvl="0" w:tplc="148801C2">
      <w:start w:val="1"/>
      <w:numFmt w:val="decimal"/>
      <w:lvlText w:val="%1)"/>
      <w:lvlJc w:val="left"/>
      <w:pPr>
        <w:ind w:left="1129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639F1B32"/>
    <w:multiLevelType w:val="hybridMultilevel"/>
    <w:tmpl w:val="A99C69AA"/>
    <w:lvl w:ilvl="0" w:tplc="6E542AA6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>
    <w:nsid w:val="6A9E0E86"/>
    <w:multiLevelType w:val="hybridMultilevel"/>
    <w:tmpl w:val="3F669392"/>
    <w:lvl w:ilvl="0" w:tplc="954CF7F6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5"/>
  </w:num>
  <w:num w:numId="2">
    <w:abstractNumId w:val="6"/>
  </w:num>
  <w:num w:numId="3">
    <w:abstractNumId w:val="1"/>
  </w:num>
  <w:num w:numId="4">
    <w:abstractNumId w:val="3"/>
  </w:num>
  <w:num w:numId="5">
    <w:abstractNumId w:val="4"/>
  </w:num>
  <w:num w:numId="6">
    <w:abstractNumId w:val="0"/>
  </w:num>
  <w:num w:numId="7">
    <w:abstractNumId w:val="7"/>
  </w:num>
  <w:num w:numId="8">
    <w:abstractNumId w:val="10"/>
  </w:num>
  <w:num w:numId="9">
    <w:abstractNumId w:val="2"/>
  </w:num>
  <w:num w:numId="10">
    <w:abstractNumId w:val="9"/>
  </w:num>
  <w:num w:numId="1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3CC"/>
    <w:rsid w:val="00006267"/>
    <w:rsid w:val="00011082"/>
    <w:rsid w:val="00051627"/>
    <w:rsid w:val="00061F80"/>
    <w:rsid w:val="00072413"/>
    <w:rsid w:val="00076FE8"/>
    <w:rsid w:val="00077EA9"/>
    <w:rsid w:val="0008141D"/>
    <w:rsid w:val="00082862"/>
    <w:rsid w:val="00085ECF"/>
    <w:rsid w:val="0009655E"/>
    <w:rsid w:val="000A2217"/>
    <w:rsid w:val="000A4288"/>
    <w:rsid w:val="000A44D1"/>
    <w:rsid w:val="000A503F"/>
    <w:rsid w:val="000D0978"/>
    <w:rsid w:val="000D16A1"/>
    <w:rsid w:val="000D7C09"/>
    <w:rsid w:val="000E7C9C"/>
    <w:rsid w:val="000F2F0E"/>
    <w:rsid w:val="000F3C82"/>
    <w:rsid w:val="000F795D"/>
    <w:rsid w:val="00102F73"/>
    <w:rsid w:val="001077A7"/>
    <w:rsid w:val="00113D2F"/>
    <w:rsid w:val="00131AF8"/>
    <w:rsid w:val="001357BC"/>
    <w:rsid w:val="00137199"/>
    <w:rsid w:val="00150C99"/>
    <w:rsid w:val="001520A6"/>
    <w:rsid w:val="0015333A"/>
    <w:rsid w:val="00170DD5"/>
    <w:rsid w:val="00182B53"/>
    <w:rsid w:val="001A43CC"/>
    <w:rsid w:val="001A64E6"/>
    <w:rsid w:val="001A74B2"/>
    <w:rsid w:val="001C22E9"/>
    <w:rsid w:val="001D5707"/>
    <w:rsid w:val="001D5B57"/>
    <w:rsid w:val="001E3A0B"/>
    <w:rsid w:val="001E6F19"/>
    <w:rsid w:val="001F62E7"/>
    <w:rsid w:val="00212150"/>
    <w:rsid w:val="002325AA"/>
    <w:rsid w:val="0023270C"/>
    <w:rsid w:val="00237EAE"/>
    <w:rsid w:val="00244227"/>
    <w:rsid w:val="00252663"/>
    <w:rsid w:val="00256E01"/>
    <w:rsid w:val="00264746"/>
    <w:rsid w:val="00281737"/>
    <w:rsid w:val="002843FB"/>
    <w:rsid w:val="002A23EA"/>
    <w:rsid w:val="002A7EEA"/>
    <w:rsid w:val="002B1D10"/>
    <w:rsid w:val="002D7BC6"/>
    <w:rsid w:val="002E2DE4"/>
    <w:rsid w:val="00302794"/>
    <w:rsid w:val="00305C5C"/>
    <w:rsid w:val="00313F1A"/>
    <w:rsid w:val="00317FC8"/>
    <w:rsid w:val="003604A2"/>
    <w:rsid w:val="003734CA"/>
    <w:rsid w:val="00380255"/>
    <w:rsid w:val="0038574D"/>
    <w:rsid w:val="00392320"/>
    <w:rsid w:val="00395A9E"/>
    <w:rsid w:val="00396AA4"/>
    <w:rsid w:val="00396C75"/>
    <w:rsid w:val="003A0B23"/>
    <w:rsid w:val="003A1420"/>
    <w:rsid w:val="003A14C6"/>
    <w:rsid w:val="003A4502"/>
    <w:rsid w:val="003A5260"/>
    <w:rsid w:val="003B1AEB"/>
    <w:rsid w:val="003C329C"/>
    <w:rsid w:val="003C7887"/>
    <w:rsid w:val="003F471E"/>
    <w:rsid w:val="0040264D"/>
    <w:rsid w:val="00417220"/>
    <w:rsid w:val="00480A2E"/>
    <w:rsid w:val="004810AE"/>
    <w:rsid w:val="004867E5"/>
    <w:rsid w:val="0048741E"/>
    <w:rsid w:val="004979D2"/>
    <w:rsid w:val="004D1328"/>
    <w:rsid w:val="004D2BC6"/>
    <w:rsid w:val="004F1856"/>
    <w:rsid w:val="004F3D70"/>
    <w:rsid w:val="00536B11"/>
    <w:rsid w:val="00545151"/>
    <w:rsid w:val="00551F1C"/>
    <w:rsid w:val="00555541"/>
    <w:rsid w:val="00557957"/>
    <w:rsid w:val="00573B7B"/>
    <w:rsid w:val="0057676B"/>
    <w:rsid w:val="00590CF5"/>
    <w:rsid w:val="00596C3D"/>
    <w:rsid w:val="005A156D"/>
    <w:rsid w:val="005B3A3B"/>
    <w:rsid w:val="005B5B99"/>
    <w:rsid w:val="005B682A"/>
    <w:rsid w:val="005D5F8E"/>
    <w:rsid w:val="005E2BFB"/>
    <w:rsid w:val="005E3E7B"/>
    <w:rsid w:val="005E3EAA"/>
    <w:rsid w:val="005E46CE"/>
    <w:rsid w:val="00604E07"/>
    <w:rsid w:val="00616009"/>
    <w:rsid w:val="00654C7F"/>
    <w:rsid w:val="006604F3"/>
    <w:rsid w:val="00663BC0"/>
    <w:rsid w:val="006800C8"/>
    <w:rsid w:val="006961A6"/>
    <w:rsid w:val="0069642D"/>
    <w:rsid w:val="006A02C4"/>
    <w:rsid w:val="006A2D1C"/>
    <w:rsid w:val="006A4782"/>
    <w:rsid w:val="006B4543"/>
    <w:rsid w:val="006B47FE"/>
    <w:rsid w:val="006C741D"/>
    <w:rsid w:val="006D1821"/>
    <w:rsid w:val="006F1524"/>
    <w:rsid w:val="00700AD9"/>
    <w:rsid w:val="00705CBA"/>
    <w:rsid w:val="007067A0"/>
    <w:rsid w:val="00710F93"/>
    <w:rsid w:val="00725F09"/>
    <w:rsid w:val="007337C2"/>
    <w:rsid w:val="007340D5"/>
    <w:rsid w:val="007348D0"/>
    <w:rsid w:val="00735CEB"/>
    <w:rsid w:val="00736E57"/>
    <w:rsid w:val="00744667"/>
    <w:rsid w:val="00746C50"/>
    <w:rsid w:val="00756C6E"/>
    <w:rsid w:val="007708E7"/>
    <w:rsid w:val="007765F4"/>
    <w:rsid w:val="007B12C2"/>
    <w:rsid w:val="007C0165"/>
    <w:rsid w:val="007C2FFF"/>
    <w:rsid w:val="007E03F8"/>
    <w:rsid w:val="007E55D3"/>
    <w:rsid w:val="00804120"/>
    <w:rsid w:val="00845906"/>
    <w:rsid w:val="00880567"/>
    <w:rsid w:val="008867A6"/>
    <w:rsid w:val="00890892"/>
    <w:rsid w:val="00890FB9"/>
    <w:rsid w:val="008A30BA"/>
    <w:rsid w:val="008B360D"/>
    <w:rsid w:val="008C13CD"/>
    <w:rsid w:val="008C1958"/>
    <w:rsid w:val="008D4ECF"/>
    <w:rsid w:val="008F7C40"/>
    <w:rsid w:val="009253D8"/>
    <w:rsid w:val="00951E82"/>
    <w:rsid w:val="0095637D"/>
    <w:rsid w:val="00966016"/>
    <w:rsid w:val="00970A15"/>
    <w:rsid w:val="00971920"/>
    <w:rsid w:val="0097257A"/>
    <w:rsid w:val="00985665"/>
    <w:rsid w:val="00987037"/>
    <w:rsid w:val="009C14BD"/>
    <w:rsid w:val="009C2E04"/>
    <w:rsid w:val="009C3E6E"/>
    <w:rsid w:val="009D48F2"/>
    <w:rsid w:val="009D6C7F"/>
    <w:rsid w:val="009F5F62"/>
    <w:rsid w:val="00A204F0"/>
    <w:rsid w:val="00A33A97"/>
    <w:rsid w:val="00A43DDC"/>
    <w:rsid w:val="00A442A5"/>
    <w:rsid w:val="00A44C65"/>
    <w:rsid w:val="00A64EBB"/>
    <w:rsid w:val="00A75E00"/>
    <w:rsid w:val="00A77032"/>
    <w:rsid w:val="00A812C9"/>
    <w:rsid w:val="00A84193"/>
    <w:rsid w:val="00A85A28"/>
    <w:rsid w:val="00A928A1"/>
    <w:rsid w:val="00AA6BA0"/>
    <w:rsid w:val="00AB3937"/>
    <w:rsid w:val="00AE52C2"/>
    <w:rsid w:val="00AE767C"/>
    <w:rsid w:val="00AE7D74"/>
    <w:rsid w:val="00B218D3"/>
    <w:rsid w:val="00B44D09"/>
    <w:rsid w:val="00B472D1"/>
    <w:rsid w:val="00B5063E"/>
    <w:rsid w:val="00B52901"/>
    <w:rsid w:val="00B570CD"/>
    <w:rsid w:val="00B63553"/>
    <w:rsid w:val="00B677FC"/>
    <w:rsid w:val="00B701C8"/>
    <w:rsid w:val="00B72D9A"/>
    <w:rsid w:val="00B84D84"/>
    <w:rsid w:val="00B90029"/>
    <w:rsid w:val="00B95BF1"/>
    <w:rsid w:val="00BB04E0"/>
    <w:rsid w:val="00BD0237"/>
    <w:rsid w:val="00BD05FB"/>
    <w:rsid w:val="00BE3D2E"/>
    <w:rsid w:val="00BF0A8C"/>
    <w:rsid w:val="00BF12DC"/>
    <w:rsid w:val="00BF23E1"/>
    <w:rsid w:val="00C00119"/>
    <w:rsid w:val="00C2672F"/>
    <w:rsid w:val="00C50948"/>
    <w:rsid w:val="00C51C46"/>
    <w:rsid w:val="00C621CC"/>
    <w:rsid w:val="00C73293"/>
    <w:rsid w:val="00C8342E"/>
    <w:rsid w:val="00C83755"/>
    <w:rsid w:val="00C83A75"/>
    <w:rsid w:val="00C857BF"/>
    <w:rsid w:val="00C875E2"/>
    <w:rsid w:val="00C87F17"/>
    <w:rsid w:val="00C91E10"/>
    <w:rsid w:val="00C96496"/>
    <w:rsid w:val="00CC3998"/>
    <w:rsid w:val="00CC5573"/>
    <w:rsid w:val="00CD2803"/>
    <w:rsid w:val="00CD3A88"/>
    <w:rsid w:val="00CE10F1"/>
    <w:rsid w:val="00CF0F78"/>
    <w:rsid w:val="00CF6114"/>
    <w:rsid w:val="00CF7326"/>
    <w:rsid w:val="00D01211"/>
    <w:rsid w:val="00D112C7"/>
    <w:rsid w:val="00D1522E"/>
    <w:rsid w:val="00D174FE"/>
    <w:rsid w:val="00D42728"/>
    <w:rsid w:val="00D45A61"/>
    <w:rsid w:val="00D464DC"/>
    <w:rsid w:val="00D5514F"/>
    <w:rsid w:val="00D60830"/>
    <w:rsid w:val="00D824F4"/>
    <w:rsid w:val="00DB55F6"/>
    <w:rsid w:val="00DC0A2A"/>
    <w:rsid w:val="00DC2DAA"/>
    <w:rsid w:val="00DC60C6"/>
    <w:rsid w:val="00DD221C"/>
    <w:rsid w:val="00DE2C07"/>
    <w:rsid w:val="00DF231B"/>
    <w:rsid w:val="00DF376E"/>
    <w:rsid w:val="00E17128"/>
    <w:rsid w:val="00E30CD0"/>
    <w:rsid w:val="00E349D8"/>
    <w:rsid w:val="00E46D29"/>
    <w:rsid w:val="00E70EBC"/>
    <w:rsid w:val="00E775C2"/>
    <w:rsid w:val="00E86407"/>
    <w:rsid w:val="00E95547"/>
    <w:rsid w:val="00EC39A5"/>
    <w:rsid w:val="00ED55F3"/>
    <w:rsid w:val="00EE229B"/>
    <w:rsid w:val="00EF09ED"/>
    <w:rsid w:val="00F070ED"/>
    <w:rsid w:val="00F2374D"/>
    <w:rsid w:val="00F500CD"/>
    <w:rsid w:val="00F5050B"/>
    <w:rsid w:val="00F703CF"/>
    <w:rsid w:val="00FB46D2"/>
    <w:rsid w:val="00FE01EC"/>
    <w:rsid w:val="00FF5C3D"/>
    <w:rsid w:val="00FF75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2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2320"/>
    <w:pPr>
      <w:ind w:left="720"/>
      <w:contextualSpacing/>
    </w:pPr>
  </w:style>
  <w:style w:type="paragraph" w:styleId="a6">
    <w:name w:val="header"/>
    <w:basedOn w:val="a"/>
    <w:link w:val="a7"/>
    <w:rsid w:val="00EE22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E229B"/>
    <w:rPr>
      <w:sz w:val="24"/>
      <w:szCs w:val="24"/>
    </w:rPr>
  </w:style>
  <w:style w:type="paragraph" w:styleId="a8">
    <w:name w:val="footer"/>
    <w:basedOn w:val="a"/>
    <w:link w:val="a9"/>
    <w:uiPriority w:val="99"/>
    <w:rsid w:val="00EE2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229B"/>
    <w:rPr>
      <w:sz w:val="24"/>
      <w:szCs w:val="24"/>
    </w:rPr>
  </w:style>
  <w:style w:type="table" w:styleId="aa">
    <w:name w:val="Table Grid"/>
    <w:basedOn w:val="a1"/>
    <w:rsid w:val="007E55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A02C4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4">
    <w:name w:val="Style4"/>
    <w:basedOn w:val="a"/>
    <w:rsid w:val="006A02C4"/>
    <w:pPr>
      <w:widowControl w:val="0"/>
      <w:autoSpaceDE w:val="0"/>
      <w:autoSpaceDN w:val="0"/>
      <w:adjustRightInd w:val="0"/>
    </w:pPr>
  </w:style>
  <w:style w:type="paragraph" w:customStyle="1" w:styleId="a3">
    <w:name w:val="Знак Знак Знак Знак"/>
    <w:basedOn w:val="a"/>
    <w:rsid w:val="006A02C4"/>
    <w:rPr>
      <w:lang w:val="pl-PL" w:eastAsia="pl-PL"/>
    </w:rPr>
  </w:style>
  <w:style w:type="paragraph" w:styleId="a4">
    <w:name w:val="Balloon Text"/>
    <w:basedOn w:val="a"/>
    <w:semiHidden/>
    <w:rsid w:val="008D4ECF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392320"/>
    <w:pPr>
      <w:ind w:left="720"/>
      <w:contextualSpacing/>
    </w:pPr>
  </w:style>
  <w:style w:type="paragraph" w:styleId="a6">
    <w:name w:val="header"/>
    <w:basedOn w:val="a"/>
    <w:link w:val="a7"/>
    <w:rsid w:val="00EE229B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rsid w:val="00EE229B"/>
    <w:rPr>
      <w:sz w:val="24"/>
      <w:szCs w:val="24"/>
    </w:rPr>
  </w:style>
  <w:style w:type="paragraph" w:styleId="a8">
    <w:name w:val="footer"/>
    <w:basedOn w:val="a"/>
    <w:link w:val="a9"/>
    <w:uiPriority w:val="99"/>
    <w:rsid w:val="00EE229B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EE229B"/>
    <w:rPr>
      <w:sz w:val="24"/>
      <w:szCs w:val="24"/>
    </w:rPr>
  </w:style>
  <w:style w:type="table" w:styleId="aa">
    <w:name w:val="Table Grid"/>
    <w:basedOn w:val="a1"/>
    <w:rsid w:val="007E55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.zamchevskiy\Documents\&#1064;&#1072;&#1073;&#1083;&#1086;&#1085;%20&#1079;&#1072;&#1082;&#1083;&#1102;&#1095;&#1077;&#1085;&#1080;&#1103;%20&#1072;&#1085;&#1072;&#1083;&#1080;&#1090;&#1080;&#1095;&#1077;&#1089;&#1082;&#1086;&#1075;&#1086;%20&#1086;&#1090;&#1076;&#1077;&#1083;&#1072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4F05DC-A08B-4039-8662-C51A72BC1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заключения аналитического отдела</Template>
  <TotalTime>1</TotalTime>
  <Pages>3</Pages>
  <Words>626</Words>
  <Characters>4769</Characters>
  <Application>Microsoft Office Word</Application>
  <DocSecurity>4</DocSecurity>
  <Lines>39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</Company>
  <LinksUpToDate>false</LinksUpToDate>
  <CharactersWithSpaces>5385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В. Тимофеева</dc:creator>
  <cp:lastModifiedBy>Елена Е. Филатова</cp:lastModifiedBy>
  <cp:revision>2</cp:revision>
  <cp:lastPrinted>2019-12-23T12:59:00Z</cp:lastPrinted>
  <dcterms:created xsi:type="dcterms:W3CDTF">2024-10-08T05:08:00Z</dcterms:created>
  <dcterms:modified xsi:type="dcterms:W3CDTF">2024-10-08T05:08:00Z</dcterms:modified>
</cp:coreProperties>
</file>